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B0EB" w14:textId="32DA7AFA" w:rsidR="5398EB9D" w:rsidRDefault="5398EB9D" w:rsidP="5398EB9D">
      <w:pPr>
        <w:rPr>
          <w:rFonts w:ascii="Arial" w:eastAsia="Calibri" w:hAnsi="Arial" w:cs="Arial"/>
          <w:sz w:val="22"/>
          <w:szCs w:val="22"/>
        </w:rPr>
      </w:pPr>
    </w:p>
    <w:p w14:paraId="58955228" w14:textId="3E9CDFB1" w:rsidR="5398EB9D" w:rsidRDefault="5398EB9D" w:rsidP="5398EB9D">
      <w:pPr>
        <w:rPr>
          <w:rFonts w:ascii="Arial" w:eastAsia="Calibri" w:hAnsi="Arial" w:cs="Arial"/>
          <w:sz w:val="22"/>
          <w:szCs w:val="22"/>
        </w:rPr>
      </w:pPr>
    </w:p>
    <w:p w14:paraId="08844C23" w14:textId="00559D74" w:rsidR="5398EB9D" w:rsidRDefault="5398EB9D" w:rsidP="5398EB9D">
      <w:pPr>
        <w:rPr>
          <w:rFonts w:ascii="Arial" w:eastAsia="Calibri" w:hAnsi="Arial" w:cs="Arial"/>
          <w:sz w:val="22"/>
          <w:szCs w:val="22"/>
        </w:rPr>
      </w:pPr>
    </w:p>
    <w:p w14:paraId="66E13D75" w14:textId="46C728BA" w:rsidR="003473BC" w:rsidRDefault="009349EE" w:rsidP="5398EB9D">
      <w:pPr>
        <w:rPr>
          <w:rFonts w:ascii="Arial" w:eastAsia="Calibri" w:hAnsi="Arial" w:cs="Arial"/>
          <w:sz w:val="22"/>
          <w:szCs w:val="22"/>
        </w:rPr>
      </w:pPr>
      <w:r>
        <w:rPr>
          <w:noProof/>
        </w:rPr>
        <mc:AlternateContent>
          <mc:Choice Requires="wps">
            <w:drawing>
              <wp:anchor distT="0" distB="0" distL="114300" distR="114300" simplePos="0" relativeHeight="251658241" behindDoc="0" locked="0" layoutInCell="1" allowOverlap="1" wp14:anchorId="16803463" wp14:editId="61723C76">
                <wp:simplePos x="0" y="0"/>
                <wp:positionH relativeFrom="margin">
                  <wp:align>right</wp:align>
                </wp:positionH>
                <wp:positionV relativeFrom="paragraph">
                  <wp:posOffset>99060</wp:posOffset>
                </wp:positionV>
                <wp:extent cx="2237740" cy="2962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14BDBD71" w14:textId="259F377D" w:rsidR="002E2409" w:rsidRDefault="002E2409" w:rsidP="00BD07CC">
                            <w:pPr>
                              <w:pStyle w:val="BodyText"/>
                              <w:jc w:val="right"/>
                              <w:rPr>
                                <w:b/>
                                <w:bCs/>
                              </w:rPr>
                            </w:pPr>
                            <w:r>
                              <w:rPr>
                                <w:b/>
                                <w:bCs/>
                              </w:rPr>
                              <w:t>Region Superintendent</w:t>
                            </w:r>
                          </w:p>
                          <w:p w14:paraId="2194FAF1" w14:textId="24159D25" w:rsidR="00BE00B0" w:rsidRDefault="008A55E2" w:rsidP="00BD07CC">
                            <w:pPr>
                              <w:pStyle w:val="BodyText"/>
                              <w:jc w:val="right"/>
                            </w:pPr>
                            <w:r>
                              <w:t>Catherine Lennard</w:t>
                            </w:r>
                          </w:p>
                          <w:p w14:paraId="0659AA3B" w14:textId="39D6F9C7" w:rsidR="00BE00B0" w:rsidRPr="00BE00B0" w:rsidRDefault="00BE00B0" w:rsidP="00BD07CC">
                            <w:pPr>
                              <w:pStyle w:val="BodyText"/>
                              <w:jc w:val="right"/>
                              <w:rPr>
                                <w:b/>
                                <w:bCs/>
                              </w:rPr>
                            </w:pPr>
                            <w:r w:rsidRPr="00BE00B0">
                              <w:rPr>
                                <w:b/>
                                <w:bCs/>
                              </w:rPr>
                              <w:t>Principal</w:t>
                            </w:r>
                          </w:p>
                          <w:p w14:paraId="411D3D85" w14:textId="5621FEBA" w:rsidR="002E2409" w:rsidRDefault="008A55E2" w:rsidP="00BD07CC">
                            <w:pPr>
                              <w:pStyle w:val="BodyText"/>
                              <w:jc w:val="right"/>
                            </w:pPr>
                            <w:r>
                              <w:t>MaryJo Stover</w:t>
                            </w:r>
                          </w:p>
                          <w:p w14:paraId="655E6044" w14:textId="57C2C970" w:rsidR="002C1444" w:rsidRDefault="002C1444" w:rsidP="00BD07CC">
                            <w:pPr>
                              <w:pStyle w:val="BodyText"/>
                              <w:jc w:val="right"/>
                              <w:rPr>
                                <w:b/>
                                <w:bCs/>
                              </w:rPr>
                            </w:pPr>
                            <w:r w:rsidRPr="002C1444">
                              <w:rPr>
                                <w:b/>
                                <w:bCs/>
                              </w:rPr>
                              <w:t>Assistant Principal</w:t>
                            </w:r>
                            <w:r>
                              <w:rPr>
                                <w:b/>
                                <w:bCs/>
                              </w:rPr>
                              <w:t>-</w:t>
                            </w:r>
                            <w:r w:rsidRPr="002C1444">
                              <w:rPr>
                                <w:b/>
                                <w:bCs/>
                              </w:rPr>
                              <w:t>Elem</w:t>
                            </w:r>
                          </w:p>
                          <w:p w14:paraId="336D5E6B" w14:textId="4A408827" w:rsidR="002C1444" w:rsidRPr="002C1444" w:rsidRDefault="002C1444" w:rsidP="00BD07CC">
                            <w:pPr>
                              <w:pStyle w:val="BodyText"/>
                              <w:jc w:val="right"/>
                            </w:pPr>
                            <w:r w:rsidRPr="002C1444">
                              <w:t>Christina Calve</w:t>
                            </w:r>
                          </w:p>
                          <w:p w14:paraId="68A37566" w14:textId="0B117784" w:rsidR="002C1444" w:rsidRDefault="002C1444" w:rsidP="00BD07CC">
                            <w:pPr>
                              <w:pStyle w:val="BodyText"/>
                              <w:jc w:val="right"/>
                              <w:rPr>
                                <w:b/>
                                <w:bCs/>
                              </w:rPr>
                            </w:pPr>
                            <w:r>
                              <w:rPr>
                                <w:b/>
                                <w:bCs/>
                              </w:rPr>
                              <w:t>Assistant Principal-MS</w:t>
                            </w:r>
                          </w:p>
                          <w:p w14:paraId="281EFBBA" w14:textId="542F7454" w:rsidR="002C1444" w:rsidRPr="002C1444" w:rsidRDefault="002C1444" w:rsidP="00BD07CC">
                            <w:pPr>
                              <w:pStyle w:val="BodyText"/>
                              <w:jc w:val="right"/>
                            </w:pPr>
                            <w:r w:rsidRPr="002C1444">
                              <w:t>Alexis Holman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7.8pt;width:176.2pt;height:23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14BDBD71" w14:textId="259F377D" w:rsidR="002E2409" w:rsidRDefault="002E2409" w:rsidP="00BD07CC">
                      <w:pPr>
                        <w:pStyle w:val="BodyText"/>
                        <w:jc w:val="right"/>
                        <w:rPr>
                          <w:b/>
                          <w:bCs/>
                        </w:rPr>
                      </w:pPr>
                      <w:r>
                        <w:rPr>
                          <w:b/>
                          <w:bCs/>
                        </w:rPr>
                        <w:t>Region Superintendent</w:t>
                      </w:r>
                    </w:p>
                    <w:p w14:paraId="2194FAF1" w14:textId="24159D25" w:rsidR="00BE00B0" w:rsidRDefault="008A55E2" w:rsidP="00BD07CC">
                      <w:pPr>
                        <w:pStyle w:val="BodyText"/>
                        <w:jc w:val="right"/>
                      </w:pPr>
                      <w:r>
                        <w:t>Catherine Lennard</w:t>
                      </w:r>
                    </w:p>
                    <w:p w14:paraId="0659AA3B" w14:textId="39D6F9C7" w:rsidR="00BE00B0" w:rsidRPr="00BE00B0" w:rsidRDefault="00BE00B0" w:rsidP="00BD07CC">
                      <w:pPr>
                        <w:pStyle w:val="BodyText"/>
                        <w:jc w:val="right"/>
                        <w:rPr>
                          <w:b/>
                          <w:bCs/>
                        </w:rPr>
                      </w:pPr>
                      <w:r w:rsidRPr="00BE00B0">
                        <w:rPr>
                          <w:b/>
                          <w:bCs/>
                        </w:rPr>
                        <w:t>Principal</w:t>
                      </w:r>
                    </w:p>
                    <w:p w14:paraId="411D3D85" w14:textId="5621FEBA" w:rsidR="002E2409" w:rsidRDefault="008A55E2" w:rsidP="00BD07CC">
                      <w:pPr>
                        <w:pStyle w:val="BodyText"/>
                        <w:jc w:val="right"/>
                      </w:pPr>
                      <w:r>
                        <w:t>MaryJo Stover</w:t>
                      </w:r>
                    </w:p>
                    <w:p w14:paraId="655E6044" w14:textId="57C2C970" w:rsidR="002C1444" w:rsidRDefault="002C1444" w:rsidP="00BD07CC">
                      <w:pPr>
                        <w:pStyle w:val="BodyText"/>
                        <w:jc w:val="right"/>
                        <w:rPr>
                          <w:b/>
                          <w:bCs/>
                        </w:rPr>
                      </w:pPr>
                      <w:r w:rsidRPr="002C1444">
                        <w:rPr>
                          <w:b/>
                          <w:bCs/>
                        </w:rPr>
                        <w:t>Assistant Principal</w:t>
                      </w:r>
                      <w:r>
                        <w:rPr>
                          <w:b/>
                          <w:bCs/>
                        </w:rPr>
                        <w:t>-</w:t>
                      </w:r>
                      <w:r w:rsidRPr="002C1444">
                        <w:rPr>
                          <w:b/>
                          <w:bCs/>
                        </w:rPr>
                        <w:t>Elem</w:t>
                      </w:r>
                    </w:p>
                    <w:p w14:paraId="336D5E6B" w14:textId="4A408827" w:rsidR="002C1444" w:rsidRPr="002C1444" w:rsidRDefault="002C1444" w:rsidP="00BD07CC">
                      <w:pPr>
                        <w:pStyle w:val="BodyText"/>
                        <w:jc w:val="right"/>
                      </w:pPr>
                      <w:r w:rsidRPr="002C1444">
                        <w:t>Christina Calve</w:t>
                      </w:r>
                    </w:p>
                    <w:p w14:paraId="68A37566" w14:textId="0B117784" w:rsidR="002C1444" w:rsidRDefault="002C1444" w:rsidP="00BD07CC">
                      <w:pPr>
                        <w:pStyle w:val="BodyText"/>
                        <w:jc w:val="right"/>
                        <w:rPr>
                          <w:b/>
                          <w:bCs/>
                        </w:rPr>
                      </w:pPr>
                      <w:r>
                        <w:rPr>
                          <w:b/>
                          <w:bCs/>
                        </w:rPr>
                        <w:t>Assistant Principal-MS</w:t>
                      </w:r>
                    </w:p>
                    <w:p w14:paraId="281EFBBA" w14:textId="542F7454" w:rsidR="002C1444" w:rsidRPr="002C1444" w:rsidRDefault="002C1444" w:rsidP="00BD07CC">
                      <w:pPr>
                        <w:pStyle w:val="BodyText"/>
                        <w:jc w:val="right"/>
                      </w:pPr>
                      <w:r w:rsidRPr="002C1444">
                        <w:t>Alexis Holman</w:t>
                      </w:r>
                    </w:p>
                  </w:txbxContent>
                </v:textbox>
                <w10:wrap anchorx="margin"/>
              </v:shape>
            </w:pict>
          </mc:Fallback>
        </mc:AlternateContent>
      </w:r>
      <w:r w:rsidR="003473BC">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44E34085">
                <wp:simplePos x="0" y="0"/>
                <wp:positionH relativeFrom="margin">
                  <wp:align>left</wp:align>
                </wp:positionH>
                <wp:positionV relativeFrom="page">
                  <wp:posOffset>1038226</wp:posOffset>
                </wp:positionV>
                <wp:extent cx="2019300" cy="1169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81.75pt;width:159pt;height:9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w10:wrap anchorx="margin" anchory="page"/>
              </v:shape>
            </w:pict>
          </mc:Fallback>
        </mc:AlternateContent>
      </w:r>
    </w:p>
    <w:p w14:paraId="427DC7B0" w14:textId="05F5EE64" w:rsidR="00AE3F7D" w:rsidRDefault="00EE5560" w:rsidP="5398EB9D">
      <w:pPr>
        <w:rPr>
          <w:rFonts w:ascii="Arial" w:eastAsia="Calibri" w:hAnsi="Arial" w:cs="Arial"/>
          <w:sz w:val="22"/>
          <w:szCs w:val="22"/>
        </w:rPr>
      </w:pPr>
      <w:r>
        <w:rPr>
          <w:noProof/>
        </w:rPr>
        <w:drawing>
          <wp:anchor distT="0" distB="0" distL="114300" distR="114300" simplePos="0" relativeHeight="251658242" behindDoc="1" locked="0" layoutInCell="1" allowOverlap="1" wp14:anchorId="16803467" wp14:editId="560A3355">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3EA24" w14:textId="2D670227" w:rsidR="00AE3F7D" w:rsidRDefault="00AE3F7D" w:rsidP="5398EB9D">
      <w:pPr>
        <w:rPr>
          <w:rFonts w:ascii="Arial" w:eastAsia="Calibri" w:hAnsi="Arial" w:cs="Arial"/>
          <w:sz w:val="22"/>
          <w:szCs w:val="22"/>
        </w:rPr>
      </w:pPr>
    </w:p>
    <w:p w14:paraId="3B0DC669" w14:textId="2E159F38" w:rsidR="00AE3F7D" w:rsidRDefault="00AE3F7D" w:rsidP="5398EB9D">
      <w:pPr>
        <w:rPr>
          <w:rFonts w:ascii="Arial" w:eastAsia="Calibri" w:hAnsi="Arial" w:cs="Arial"/>
          <w:sz w:val="22"/>
          <w:szCs w:val="22"/>
        </w:rPr>
      </w:pPr>
    </w:p>
    <w:p w14:paraId="148950AE" w14:textId="7D06F2E4" w:rsidR="003473BC" w:rsidRDefault="003473BC" w:rsidP="5398EB9D">
      <w:pPr>
        <w:rPr>
          <w:rFonts w:ascii="Arial" w:eastAsia="Calibri" w:hAnsi="Arial" w:cs="Arial"/>
          <w:sz w:val="22"/>
          <w:szCs w:val="22"/>
        </w:rPr>
      </w:pPr>
    </w:p>
    <w:p w14:paraId="6872BBC4" w14:textId="562677F9" w:rsidR="003473BC" w:rsidRDefault="003473BC" w:rsidP="5398EB9D">
      <w:pPr>
        <w:rPr>
          <w:rFonts w:ascii="Arial" w:eastAsia="Calibri" w:hAnsi="Arial" w:cs="Arial"/>
          <w:sz w:val="22"/>
          <w:szCs w:val="22"/>
        </w:rPr>
      </w:pPr>
    </w:p>
    <w:p w14:paraId="797D79F9" w14:textId="77777777" w:rsidR="003473BC" w:rsidRDefault="003473BC" w:rsidP="5398EB9D">
      <w:pPr>
        <w:rPr>
          <w:rFonts w:ascii="Arial" w:eastAsia="Calibri" w:hAnsi="Arial" w:cs="Arial"/>
          <w:sz w:val="22"/>
          <w:szCs w:val="22"/>
        </w:rPr>
      </w:pPr>
    </w:p>
    <w:p w14:paraId="42A764D0" w14:textId="77777777" w:rsidR="003473BC" w:rsidRDefault="003473BC" w:rsidP="5398EB9D">
      <w:pPr>
        <w:rPr>
          <w:rFonts w:ascii="Arial" w:eastAsia="Calibri" w:hAnsi="Arial" w:cs="Arial"/>
          <w:sz w:val="22"/>
          <w:szCs w:val="22"/>
        </w:rPr>
      </w:pPr>
    </w:p>
    <w:p w14:paraId="07CF04F7" w14:textId="77777777" w:rsidR="003473BC" w:rsidRDefault="003473BC" w:rsidP="5398EB9D">
      <w:pPr>
        <w:rPr>
          <w:rFonts w:ascii="Arial" w:eastAsia="Calibri" w:hAnsi="Arial" w:cs="Arial"/>
          <w:sz w:val="22"/>
          <w:szCs w:val="22"/>
        </w:rPr>
      </w:pPr>
    </w:p>
    <w:p w14:paraId="3A33E13D" w14:textId="32522B0E" w:rsidR="003473BC" w:rsidRDefault="003C5FC4" w:rsidP="5398EB9D">
      <w:pPr>
        <w:rPr>
          <w:rFonts w:ascii="Arial" w:eastAsia="Calibri" w:hAnsi="Arial" w:cs="Arial"/>
          <w:sz w:val="22"/>
          <w:szCs w:val="22"/>
        </w:rPr>
      </w:pPr>
      <w:r>
        <w:rPr>
          <w:rFonts w:ascii="Arial" w:eastAsia="Calibri" w:hAnsi="Arial" w:cs="Arial"/>
          <w:sz w:val="22"/>
          <w:szCs w:val="22"/>
        </w:rPr>
        <w:t>February 18, 2025</w:t>
      </w:r>
    </w:p>
    <w:p w14:paraId="7A090788" w14:textId="77777777" w:rsidR="003473BC" w:rsidRDefault="003473BC" w:rsidP="5398EB9D">
      <w:pPr>
        <w:rPr>
          <w:rFonts w:ascii="Arial" w:eastAsia="Calibri" w:hAnsi="Arial" w:cs="Arial"/>
          <w:sz w:val="22"/>
          <w:szCs w:val="22"/>
        </w:rPr>
      </w:pPr>
    </w:p>
    <w:p w14:paraId="1B73C1D9" w14:textId="77777777" w:rsidR="003473BC" w:rsidRDefault="003473BC" w:rsidP="5398EB9D">
      <w:pPr>
        <w:rPr>
          <w:rFonts w:ascii="Arial" w:eastAsia="Calibri" w:hAnsi="Arial" w:cs="Arial"/>
          <w:sz w:val="22"/>
          <w:szCs w:val="22"/>
        </w:rPr>
      </w:pPr>
    </w:p>
    <w:p w14:paraId="6BC7A8CC" w14:textId="4772D575" w:rsidR="00AE3F7D" w:rsidRDefault="175EDCAD" w:rsidP="5398EB9D">
      <w:pPr>
        <w:rPr>
          <w:rFonts w:ascii="Arial" w:eastAsia="Calibri" w:hAnsi="Arial" w:cs="Arial"/>
          <w:sz w:val="22"/>
          <w:szCs w:val="22"/>
        </w:rPr>
      </w:pPr>
      <w:r w:rsidRPr="284A2F71">
        <w:rPr>
          <w:rFonts w:ascii="Arial" w:eastAsia="Calibri" w:hAnsi="Arial" w:cs="Arial"/>
          <w:sz w:val="22"/>
          <w:szCs w:val="22"/>
        </w:rPr>
        <w:t>Dear Parents:</w:t>
      </w:r>
    </w:p>
    <w:p w14:paraId="4B03A726" w14:textId="0CE9ADBE" w:rsidR="00AE3F7D" w:rsidRDefault="00AE3F7D" w:rsidP="5398EB9D">
      <w:pPr>
        <w:rPr>
          <w:rFonts w:ascii="Arial" w:eastAsia="Calibri" w:hAnsi="Arial" w:cs="Arial"/>
          <w:sz w:val="22"/>
          <w:szCs w:val="22"/>
        </w:rPr>
      </w:pPr>
    </w:p>
    <w:p w14:paraId="336C0548" w14:textId="77777777" w:rsidR="5398EB9D" w:rsidRDefault="5398EB9D" w:rsidP="5398EB9D">
      <w:pPr>
        <w:rPr>
          <w:rFonts w:ascii="Arial" w:eastAsia="Calibri" w:hAnsi="Arial" w:cs="Arial"/>
          <w:sz w:val="22"/>
          <w:szCs w:val="22"/>
        </w:rPr>
      </w:pPr>
    </w:p>
    <w:p w14:paraId="18B5E39B" w14:textId="77777777" w:rsidR="001A6CC8" w:rsidRPr="000D35D5" w:rsidRDefault="001A6CC8" w:rsidP="001A6CC8">
      <w:pPr>
        <w:jc w:val="both"/>
        <w:rPr>
          <w:rFonts w:ascii="Arial" w:hAnsi="Arial" w:cs="Arial"/>
          <w:sz w:val="22"/>
          <w:szCs w:val="22"/>
        </w:rPr>
      </w:pPr>
      <w:r w:rsidRPr="000D35D5">
        <w:rPr>
          <w:rFonts w:ascii="Arial" w:hAnsi="Arial" w:cs="Arial"/>
          <w:sz w:val="22"/>
          <w:szCs w:val="22"/>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14E95E58" w14:textId="77777777" w:rsidR="001A6CC8" w:rsidRPr="000D35D5" w:rsidRDefault="001A6CC8" w:rsidP="001A6CC8">
      <w:pPr>
        <w:pStyle w:val="Default"/>
        <w:jc w:val="both"/>
        <w:rPr>
          <w:rFonts w:ascii="Arial" w:hAnsi="Arial" w:cs="Arial"/>
          <w:iCs/>
          <w:sz w:val="22"/>
          <w:szCs w:val="22"/>
        </w:rPr>
      </w:pPr>
    </w:p>
    <w:p w14:paraId="57D50FD0" w14:textId="77777777" w:rsidR="001A6CC8" w:rsidRPr="000D35D5" w:rsidRDefault="001A6CC8" w:rsidP="001A6CC8">
      <w:pPr>
        <w:pStyle w:val="Default"/>
        <w:jc w:val="both"/>
        <w:rPr>
          <w:rFonts w:ascii="Arial" w:hAnsi="Arial" w:cs="Arial"/>
          <w:sz w:val="22"/>
          <w:szCs w:val="22"/>
        </w:rPr>
      </w:pPr>
      <w:r w:rsidRPr="000D35D5">
        <w:rPr>
          <w:rFonts w:ascii="Arial" w:hAnsi="Arial" w:cs="Arial"/>
          <w:iCs/>
          <w:sz w:val="22"/>
          <w:szCs w:val="22"/>
        </w:rPr>
        <w:t>Hillsborough County Public Schools</w:t>
      </w:r>
      <w:r w:rsidRPr="000D35D5">
        <w:rPr>
          <w:rFonts w:ascii="Arial" w:hAnsi="Arial" w:cs="Arial"/>
          <w:i/>
          <w:iCs/>
          <w:sz w:val="22"/>
          <w:szCs w:val="22"/>
        </w:rPr>
        <w:t xml:space="preserve"> </w:t>
      </w:r>
      <w:r w:rsidRPr="000D35D5">
        <w:rPr>
          <w:rFonts w:ascii="Arial" w:hAnsi="Arial" w:cs="Arial"/>
          <w:sz w:val="22"/>
          <w:szCs w:val="22"/>
        </w:rPr>
        <w:t xml:space="preserve">is committed to providing quality instruction for all students and does so by employing the most qualified individuals to teach and support each student in the classroom. The district is assisting </w:t>
      </w:r>
      <w:r w:rsidRPr="000D35D5">
        <w:rPr>
          <w:rFonts w:ascii="Arial" w:hAnsi="Arial" w:cs="Arial"/>
          <w:iCs/>
          <w:sz w:val="22"/>
          <w:szCs w:val="22"/>
        </w:rPr>
        <w:t xml:space="preserve">our teachers by developing an </w:t>
      </w:r>
      <w:r w:rsidRPr="000D35D5">
        <w:rPr>
          <w:rFonts w:ascii="Arial" w:hAnsi="Arial" w:cs="Arial"/>
          <w:i/>
          <w:iCs/>
          <w:sz w:val="22"/>
          <w:szCs w:val="22"/>
        </w:rPr>
        <w:t>Individual Professional Development Plan</w:t>
      </w:r>
      <w:r w:rsidRPr="000D35D5">
        <w:rPr>
          <w:rFonts w:ascii="Arial" w:hAnsi="Arial" w:cs="Arial"/>
          <w:iCs/>
          <w:sz w:val="22"/>
          <w:szCs w:val="22"/>
        </w:rPr>
        <w:t xml:space="preserve"> to complete the requirements needed to become in-field. </w:t>
      </w:r>
      <w:r w:rsidRPr="000D35D5">
        <w:rPr>
          <w:rFonts w:ascii="Arial" w:hAnsi="Arial" w:cs="Arial"/>
          <w:sz w:val="22"/>
          <w:szCs w:val="22"/>
        </w:rPr>
        <w:t xml:space="preserve"> </w:t>
      </w:r>
    </w:p>
    <w:p w14:paraId="23CC8118" w14:textId="77777777" w:rsidR="001A6CC8" w:rsidRPr="000D35D5" w:rsidRDefault="001A6CC8" w:rsidP="001A6CC8">
      <w:pPr>
        <w:pStyle w:val="Default"/>
        <w:jc w:val="both"/>
        <w:rPr>
          <w:rFonts w:ascii="Arial" w:hAnsi="Arial" w:cs="Arial"/>
          <w:sz w:val="22"/>
          <w:szCs w:val="22"/>
        </w:rPr>
      </w:pPr>
    </w:p>
    <w:p w14:paraId="77814A16" w14:textId="77777777" w:rsidR="001A6CC8" w:rsidRPr="000D35D5" w:rsidRDefault="001A6CC8" w:rsidP="001A6CC8">
      <w:pPr>
        <w:jc w:val="both"/>
        <w:rPr>
          <w:rFonts w:ascii="Arial" w:hAnsi="Arial" w:cs="Arial"/>
          <w:sz w:val="22"/>
          <w:szCs w:val="22"/>
        </w:rPr>
      </w:pPr>
      <w:r w:rsidRPr="000D35D5">
        <w:rPr>
          <w:rFonts w:ascii="Arial" w:hAnsi="Arial" w:cs="Arial"/>
          <w:sz w:val="22"/>
          <w:szCs w:val="22"/>
        </w:rP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sidRPr="000D35D5">
        <w:rPr>
          <w:rFonts w:ascii="Arial" w:hAnsi="Arial" w:cs="Arial"/>
          <w:i/>
          <w:sz w:val="22"/>
          <w:szCs w:val="22"/>
        </w:rPr>
        <w:t>813-975-7640</w:t>
      </w:r>
      <w:r w:rsidRPr="000D35D5">
        <w:rPr>
          <w:rFonts w:ascii="Arial" w:hAnsi="Arial" w:cs="Arial"/>
          <w:sz w:val="22"/>
          <w:szCs w:val="22"/>
        </w:rPr>
        <w:t xml:space="preserve">).  </w:t>
      </w:r>
    </w:p>
    <w:p w14:paraId="36041C10" w14:textId="77777777" w:rsidR="001A6CC8" w:rsidRPr="000D35D5" w:rsidRDefault="001A6CC8" w:rsidP="001A6CC8">
      <w:pPr>
        <w:jc w:val="both"/>
        <w:rPr>
          <w:rFonts w:ascii="Arial" w:hAnsi="Arial" w:cs="Arial"/>
          <w:sz w:val="22"/>
          <w:szCs w:val="22"/>
        </w:rPr>
      </w:pPr>
    </w:p>
    <w:p w14:paraId="56B56535" w14:textId="77777777" w:rsidR="001A6CC8" w:rsidRPr="000D35D5" w:rsidRDefault="001A6CC8" w:rsidP="001A6CC8">
      <w:pPr>
        <w:jc w:val="both"/>
        <w:rPr>
          <w:rFonts w:ascii="Arial" w:hAnsi="Arial" w:cs="Arial"/>
          <w:sz w:val="22"/>
          <w:szCs w:val="22"/>
        </w:rPr>
      </w:pPr>
      <w:r w:rsidRPr="000D35D5">
        <w:rPr>
          <w:rFonts w:ascii="Arial" w:hAnsi="Arial" w:cs="Arial"/>
          <w:sz w:val="22"/>
          <w:szCs w:val="22"/>
        </w:rPr>
        <w:t>The table below lists teachers who are currently out-of-field.</w:t>
      </w:r>
    </w:p>
    <w:p w14:paraId="37D562AD" w14:textId="10375BBF" w:rsidR="00F76268" w:rsidRDefault="00F76268" w:rsidP="00DB40FC">
      <w:pPr>
        <w:ind w:left="630" w:right="540"/>
        <w:jc w:val="both"/>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130"/>
        <w:gridCol w:w="1750"/>
        <w:gridCol w:w="2039"/>
        <w:gridCol w:w="1916"/>
      </w:tblGrid>
      <w:tr w:rsidR="001A6CC8" w:rsidRPr="001E4749" w14:paraId="1F650077" w14:textId="77777777" w:rsidTr="006662CE">
        <w:tc>
          <w:tcPr>
            <w:tcW w:w="1915" w:type="dxa"/>
            <w:shd w:val="clear" w:color="auto" w:fill="auto"/>
          </w:tcPr>
          <w:p w14:paraId="235253A9"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Teacher</w:t>
            </w:r>
          </w:p>
        </w:tc>
        <w:tc>
          <w:tcPr>
            <w:tcW w:w="2130" w:type="dxa"/>
            <w:shd w:val="clear" w:color="auto" w:fill="auto"/>
          </w:tcPr>
          <w:p w14:paraId="28603464"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Classes Taught (Assignments)</w:t>
            </w:r>
          </w:p>
        </w:tc>
        <w:tc>
          <w:tcPr>
            <w:tcW w:w="1750" w:type="dxa"/>
            <w:shd w:val="clear" w:color="auto" w:fill="auto"/>
          </w:tcPr>
          <w:p w14:paraId="0DC6AA70"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Assignment</w:t>
            </w:r>
          </w:p>
          <w:p w14:paraId="19853074"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Start Date</w:t>
            </w:r>
          </w:p>
        </w:tc>
        <w:tc>
          <w:tcPr>
            <w:tcW w:w="2039" w:type="dxa"/>
            <w:shd w:val="clear" w:color="auto" w:fill="auto"/>
          </w:tcPr>
          <w:p w14:paraId="25A09A99"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Certification(s) Held</w:t>
            </w:r>
          </w:p>
        </w:tc>
        <w:tc>
          <w:tcPr>
            <w:tcW w:w="1916" w:type="dxa"/>
            <w:shd w:val="clear" w:color="auto" w:fill="auto"/>
          </w:tcPr>
          <w:p w14:paraId="1D57ABDD"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Out of Field</w:t>
            </w:r>
          </w:p>
          <w:p w14:paraId="4768ED50" w14:textId="77777777" w:rsidR="001A6CC8" w:rsidRPr="001E4749" w:rsidRDefault="001A6CC8" w:rsidP="006662CE">
            <w:pPr>
              <w:rPr>
                <w:rFonts w:ascii="Helvetica" w:eastAsia="Calibri" w:hAnsi="Helvetica"/>
                <w:b/>
                <w:sz w:val="22"/>
                <w:szCs w:val="22"/>
              </w:rPr>
            </w:pPr>
            <w:r w:rsidRPr="001E4749">
              <w:rPr>
                <w:rFonts w:ascii="Helvetica" w:eastAsia="Calibri" w:hAnsi="Helvetica"/>
                <w:b/>
                <w:sz w:val="22"/>
                <w:szCs w:val="22"/>
              </w:rPr>
              <w:t>Area/Classes</w:t>
            </w:r>
          </w:p>
        </w:tc>
      </w:tr>
      <w:tr w:rsidR="001A6CC8" w:rsidRPr="001E4749" w14:paraId="7B9E9E77" w14:textId="77777777" w:rsidTr="006662CE">
        <w:tc>
          <w:tcPr>
            <w:tcW w:w="1915" w:type="dxa"/>
            <w:shd w:val="clear" w:color="auto" w:fill="auto"/>
          </w:tcPr>
          <w:p w14:paraId="5BF408F9" w14:textId="77777777" w:rsidR="001A6CC8" w:rsidRPr="001E4749" w:rsidRDefault="001A6CC8" w:rsidP="006662CE">
            <w:pPr>
              <w:rPr>
                <w:rFonts w:ascii="Helvetica" w:eastAsia="Calibri" w:hAnsi="Helvetica"/>
                <w:sz w:val="22"/>
                <w:szCs w:val="22"/>
              </w:rPr>
            </w:pPr>
            <w:r>
              <w:rPr>
                <w:rFonts w:ascii="Helvetica" w:eastAsia="Calibri" w:hAnsi="Helvetica"/>
                <w:sz w:val="22"/>
                <w:szCs w:val="22"/>
              </w:rPr>
              <w:t>J. Glen-Walker</w:t>
            </w:r>
          </w:p>
        </w:tc>
        <w:tc>
          <w:tcPr>
            <w:tcW w:w="2130" w:type="dxa"/>
            <w:shd w:val="clear" w:color="auto" w:fill="auto"/>
          </w:tcPr>
          <w:p w14:paraId="3C091B5D" w14:textId="77777777" w:rsidR="001A6CC8" w:rsidRDefault="001A6CC8" w:rsidP="006662CE">
            <w:pPr>
              <w:rPr>
                <w:rFonts w:ascii="Helvetica" w:eastAsia="Calibri" w:hAnsi="Helvetica"/>
                <w:sz w:val="22"/>
                <w:szCs w:val="22"/>
              </w:rPr>
            </w:pPr>
            <w:r>
              <w:rPr>
                <w:rFonts w:ascii="Helvetica" w:eastAsia="Calibri" w:hAnsi="Helvetica"/>
                <w:sz w:val="22"/>
                <w:szCs w:val="22"/>
              </w:rPr>
              <w:t>Spanish/Business Tech.</w:t>
            </w:r>
          </w:p>
        </w:tc>
        <w:tc>
          <w:tcPr>
            <w:tcW w:w="1750" w:type="dxa"/>
            <w:shd w:val="clear" w:color="auto" w:fill="auto"/>
          </w:tcPr>
          <w:p w14:paraId="446B8FA2" w14:textId="77777777" w:rsidR="001A6CC8" w:rsidRPr="001E4749" w:rsidRDefault="001A6CC8" w:rsidP="006662CE">
            <w:pPr>
              <w:rPr>
                <w:rFonts w:ascii="Helvetica" w:eastAsia="Calibri" w:hAnsi="Helvetica"/>
                <w:sz w:val="22"/>
                <w:szCs w:val="22"/>
              </w:rPr>
            </w:pPr>
            <w:r>
              <w:rPr>
                <w:rFonts w:ascii="Helvetica" w:eastAsia="Calibri" w:hAnsi="Helvetica"/>
                <w:sz w:val="22"/>
                <w:szCs w:val="22"/>
              </w:rPr>
              <w:t>August 10, 2024</w:t>
            </w:r>
          </w:p>
        </w:tc>
        <w:tc>
          <w:tcPr>
            <w:tcW w:w="2039" w:type="dxa"/>
            <w:shd w:val="clear" w:color="auto" w:fill="auto"/>
          </w:tcPr>
          <w:p w14:paraId="6D721350" w14:textId="77777777" w:rsidR="001A6CC8" w:rsidRPr="001E4749" w:rsidRDefault="001A6CC8" w:rsidP="006662CE">
            <w:pPr>
              <w:rPr>
                <w:rFonts w:ascii="Helvetica" w:eastAsia="Calibri" w:hAnsi="Helvetica"/>
                <w:sz w:val="22"/>
                <w:szCs w:val="22"/>
              </w:rPr>
            </w:pPr>
            <w:r>
              <w:rPr>
                <w:rFonts w:ascii="Helvetica" w:eastAsia="Calibri" w:hAnsi="Helvetica"/>
                <w:sz w:val="22"/>
                <w:szCs w:val="22"/>
              </w:rPr>
              <w:t>Spanish/Marketing</w:t>
            </w:r>
          </w:p>
        </w:tc>
        <w:tc>
          <w:tcPr>
            <w:tcW w:w="1916" w:type="dxa"/>
            <w:shd w:val="clear" w:color="auto" w:fill="auto"/>
          </w:tcPr>
          <w:p w14:paraId="4C5BDF9E" w14:textId="77777777" w:rsidR="001A6CC8" w:rsidRPr="001E4749" w:rsidRDefault="001A6CC8" w:rsidP="006662CE">
            <w:pPr>
              <w:rPr>
                <w:rFonts w:ascii="Helvetica" w:eastAsia="Calibri" w:hAnsi="Helvetica"/>
                <w:sz w:val="22"/>
                <w:szCs w:val="22"/>
              </w:rPr>
            </w:pPr>
            <w:r>
              <w:rPr>
                <w:rFonts w:ascii="Helvetica" w:eastAsia="Calibri" w:hAnsi="Helvetica"/>
                <w:sz w:val="22"/>
                <w:szCs w:val="22"/>
              </w:rPr>
              <w:t>ESOL/Business Ed. 6-12</w:t>
            </w:r>
          </w:p>
        </w:tc>
      </w:tr>
      <w:tr w:rsidR="001A6CC8" w:rsidRPr="00682F70" w14:paraId="18E91065" w14:textId="77777777" w:rsidTr="006662CE">
        <w:tc>
          <w:tcPr>
            <w:tcW w:w="1915" w:type="dxa"/>
            <w:shd w:val="clear" w:color="auto" w:fill="auto"/>
          </w:tcPr>
          <w:p w14:paraId="78A2B8A5" w14:textId="77777777" w:rsidR="001A6CC8" w:rsidRDefault="001A6CC8" w:rsidP="006662CE">
            <w:pPr>
              <w:rPr>
                <w:rFonts w:ascii="Helvetica" w:eastAsia="Calibri" w:hAnsi="Helvetica"/>
                <w:sz w:val="22"/>
                <w:szCs w:val="22"/>
              </w:rPr>
            </w:pPr>
            <w:r>
              <w:rPr>
                <w:rFonts w:ascii="Helvetica" w:eastAsia="Calibri" w:hAnsi="Helvetica"/>
                <w:sz w:val="22"/>
                <w:szCs w:val="22"/>
              </w:rPr>
              <w:t>Sarah Cavaliere</w:t>
            </w:r>
          </w:p>
        </w:tc>
        <w:tc>
          <w:tcPr>
            <w:tcW w:w="2130" w:type="dxa"/>
            <w:shd w:val="clear" w:color="auto" w:fill="auto"/>
          </w:tcPr>
          <w:p w14:paraId="15928A34" w14:textId="77777777" w:rsidR="001A6CC8" w:rsidRDefault="001A6CC8" w:rsidP="006662CE">
            <w:pPr>
              <w:rPr>
                <w:rFonts w:ascii="Helvetica" w:eastAsia="Calibri" w:hAnsi="Helvetica"/>
                <w:sz w:val="22"/>
                <w:szCs w:val="22"/>
              </w:rPr>
            </w:pPr>
            <w:r>
              <w:rPr>
                <w:rFonts w:ascii="Helvetica" w:eastAsia="Calibri" w:hAnsi="Helvetica"/>
                <w:sz w:val="22"/>
                <w:szCs w:val="22"/>
              </w:rPr>
              <w:t>MJ Grade 6 Math</w:t>
            </w:r>
          </w:p>
          <w:p w14:paraId="31CCB4E6" w14:textId="77777777" w:rsidR="001A6CC8" w:rsidRDefault="001A6CC8" w:rsidP="006662CE">
            <w:pPr>
              <w:rPr>
                <w:rFonts w:ascii="Helvetica" w:eastAsia="Calibri" w:hAnsi="Helvetica"/>
                <w:sz w:val="22"/>
                <w:szCs w:val="22"/>
              </w:rPr>
            </w:pPr>
            <w:r>
              <w:rPr>
                <w:rFonts w:ascii="Helvetica" w:eastAsia="Calibri" w:hAnsi="Helvetica"/>
                <w:sz w:val="22"/>
                <w:szCs w:val="22"/>
              </w:rPr>
              <w:t>MJ Accel Gr 6 Math</w:t>
            </w:r>
          </w:p>
          <w:p w14:paraId="1544A463" w14:textId="77777777" w:rsidR="001A6CC8" w:rsidRDefault="001A6CC8" w:rsidP="006662CE">
            <w:pPr>
              <w:rPr>
                <w:rFonts w:ascii="Helvetica" w:eastAsia="Calibri" w:hAnsi="Helvetica"/>
                <w:sz w:val="22"/>
                <w:szCs w:val="22"/>
              </w:rPr>
            </w:pPr>
            <w:r>
              <w:rPr>
                <w:rFonts w:ascii="Helvetica" w:eastAsia="Calibri" w:hAnsi="Helvetica"/>
                <w:sz w:val="22"/>
                <w:szCs w:val="22"/>
              </w:rPr>
              <w:t>MJ Intensive Math</w:t>
            </w:r>
          </w:p>
        </w:tc>
        <w:tc>
          <w:tcPr>
            <w:tcW w:w="1750" w:type="dxa"/>
            <w:shd w:val="clear" w:color="auto" w:fill="auto"/>
          </w:tcPr>
          <w:p w14:paraId="056332B9" w14:textId="77777777" w:rsidR="001A6CC8" w:rsidRDefault="001A6CC8" w:rsidP="006662CE">
            <w:pPr>
              <w:rPr>
                <w:rFonts w:ascii="Helvetica" w:eastAsia="Calibri" w:hAnsi="Helvetica"/>
                <w:sz w:val="22"/>
                <w:szCs w:val="22"/>
              </w:rPr>
            </w:pPr>
            <w:r>
              <w:rPr>
                <w:rFonts w:ascii="Helvetica" w:eastAsia="Calibri" w:hAnsi="Helvetica"/>
                <w:sz w:val="22"/>
                <w:szCs w:val="22"/>
              </w:rPr>
              <w:t>August 10, 2024</w:t>
            </w:r>
          </w:p>
        </w:tc>
        <w:tc>
          <w:tcPr>
            <w:tcW w:w="2039" w:type="dxa"/>
            <w:shd w:val="clear" w:color="auto" w:fill="auto"/>
          </w:tcPr>
          <w:p w14:paraId="499DA4FE" w14:textId="77777777" w:rsidR="001A6CC8" w:rsidRPr="00682F70" w:rsidRDefault="001A6CC8" w:rsidP="006662CE">
            <w:pPr>
              <w:rPr>
                <w:rFonts w:ascii="Helvetica" w:eastAsia="Calibri" w:hAnsi="Helvetica"/>
                <w:sz w:val="22"/>
                <w:szCs w:val="22"/>
              </w:rPr>
            </w:pPr>
            <w:r w:rsidRPr="001A6CC8">
              <w:rPr>
                <w:rFonts w:ascii="Helvetica" w:eastAsia="Calibri" w:hAnsi="Helvetica"/>
                <w:sz w:val="22"/>
                <w:szCs w:val="22"/>
              </w:rPr>
              <w:t xml:space="preserve">MG Social Science, ESE, Elem. </w:t>
            </w:r>
            <w:r w:rsidRPr="00682F70">
              <w:rPr>
                <w:rFonts w:ascii="Helvetica" w:eastAsia="Calibri" w:hAnsi="Helvetica"/>
                <w:sz w:val="22"/>
                <w:szCs w:val="22"/>
              </w:rPr>
              <w:t>Ed, Read/E, MG M</w:t>
            </w:r>
            <w:r>
              <w:rPr>
                <w:rFonts w:ascii="Helvetica" w:eastAsia="Calibri" w:hAnsi="Helvetica"/>
                <w:sz w:val="22"/>
                <w:szCs w:val="22"/>
              </w:rPr>
              <w:t>ath</w:t>
            </w:r>
          </w:p>
        </w:tc>
        <w:tc>
          <w:tcPr>
            <w:tcW w:w="1916" w:type="dxa"/>
            <w:shd w:val="clear" w:color="auto" w:fill="auto"/>
          </w:tcPr>
          <w:p w14:paraId="3FCF908C" w14:textId="77777777" w:rsidR="001A6CC8" w:rsidRPr="00682F70" w:rsidRDefault="001A6CC8" w:rsidP="006662CE">
            <w:pPr>
              <w:rPr>
                <w:rFonts w:ascii="Helvetica" w:eastAsia="Calibri" w:hAnsi="Helvetica"/>
                <w:sz w:val="22"/>
                <w:szCs w:val="22"/>
              </w:rPr>
            </w:pPr>
            <w:r>
              <w:rPr>
                <w:rFonts w:ascii="Helvetica" w:eastAsia="Calibri" w:hAnsi="Helvetica"/>
                <w:sz w:val="22"/>
                <w:szCs w:val="22"/>
              </w:rPr>
              <w:t>Gifted</w:t>
            </w:r>
          </w:p>
        </w:tc>
      </w:tr>
      <w:tr w:rsidR="003C5FC4" w:rsidRPr="00682F70" w14:paraId="0EED728B" w14:textId="77777777" w:rsidTr="006662CE">
        <w:tc>
          <w:tcPr>
            <w:tcW w:w="1915" w:type="dxa"/>
            <w:shd w:val="clear" w:color="auto" w:fill="auto"/>
          </w:tcPr>
          <w:p w14:paraId="0B63C1E0" w14:textId="43BAD731" w:rsidR="003C5FC4" w:rsidRDefault="003C5FC4" w:rsidP="006662CE">
            <w:pPr>
              <w:rPr>
                <w:rFonts w:ascii="Helvetica" w:eastAsia="Calibri" w:hAnsi="Helvetica"/>
                <w:sz w:val="22"/>
                <w:szCs w:val="22"/>
              </w:rPr>
            </w:pPr>
            <w:r>
              <w:rPr>
                <w:rFonts w:ascii="Helvetica" w:eastAsia="Calibri" w:hAnsi="Helvetica"/>
                <w:sz w:val="22"/>
                <w:szCs w:val="22"/>
              </w:rPr>
              <w:t>Michelle Newton</w:t>
            </w:r>
          </w:p>
        </w:tc>
        <w:tc>
          <w:tcPr>
            <w:tcW w:w="2130" w:type="dxa"/>
            <w:shd w:val="clear" w:color="auto" w:fill="auto"/>
          </w:tcPr>
          <w:p w14:paraId="0D116826" w14:textId="0A0E6AE2" w:rsidR="003C5FC4" w:rsidRDefault="003C5FC4" w:rsidP="006662CE">
            <w:pPr>
              <w:rPr>
                <w:rFonts w:ascii="Helvetica" w:eastAsia="Calibri" w:hAnsi="Helvetica"/>
                <w:sz w:val="22"/>
                <w:szCs w:val="22"/>
              </w:rPr>
            </w:pPr>
            <w:r>
              <w:rPr>
                <w:rFonts w:ascii="Helvetica" w:eastAsia="Calibri" w:hAnsi="Helvetica"/>
                <w:sz w:val="22"/>
                <w:szCs w:val="22"/>
              </w:rPr>
              <w:t>Advanced Gifted</w:t>
            </w:r>
          </w:p>
        </w:tc>
        <w:tc>
          <w:tcPr>
            <w:tcW w:w="1750" w:type="dxa"/>
            <w:shd w:val="clear" w:color="auto" w:fill="auto"/>
          </w:tcPr>
          <w:p w14:paraId="6FD52F00" w14:textId="63ED48DA" w:rsidR="003C5FC4" w:rsidRDefault="003C5FC4" w:rsidP="006662CE">
            <w:pPr>
              <w:rPr>
                <w:rFonts w:ascii="Helvetica" w:eastAsia="Calibri" w:hAnsi="Helvetica"/>
                <w:sz w:val="22"/>
                <w:szCs w:val="22"/>
              </w:rPr>
            </w:pPr>
            <w:r>
              <w:rPr>
                <w:rFonts w:ascii="Helvetica" w:eastAsia="Calibri" w:hAnsi="Helvetica"/>
                <w:sz w:val="22"/>
                <w:szCs w:val="22"/>
              </w:rPr>
              <w:t>August 10, 2024</w:t>
            </w:r>
          </w:p>
        </w:tc>
        <w:tc>
          <w:tcPr>
            <w:tcW w:w="2039" w:type="dxa"/>
            <w:shd w:val="clear" w:color="auto" w:fill="auto"/>
          </w:tcPr>
          <w:p w14:paraId="274F9146" w14:textId="77777777" w:rsidR="003C5FC4" w:rsidRDefault="003C5FC4" w:rsidP="006662CE">
            <w:pPr>
              <w:rPr>
                <w:rFonts w:ascii="Helvetica" w:eastAsia="Calibri" w:hAnsi="Helvetica"/>
                <w:sz w:val="22"/>
                <w:szCs w:val="22"/>
              </w:rPr>
            </w:pPr>
            <w:r>
              <w:rPr>
                <w:rFonts w:ascii="Helvetica" w:eastAsia="Calibri" w:hAnsi="Helvetica"/>
                <w:sz w:val="22"/>
                <w:szCs w:val="22"/>
              </w:rPr>
              <w:t>Elem Ed. K-6</w:t>
            </w:r>
          </w:p>
          <w:p w14:paraId="607911DA" w14:textId="5A6B870E" w:rsidR="003C5FC4" w:rsidRPr="001A6CC8" w:rsidRDefault="003C5FC4" w:rsidP="006662CE">
            <w:pPr>
              <w:rPr>
                <w:rFonts w:ascii="Helvetica" w:eastAsia="Calibri" w:hAnsi="Helvetica"/>
                <w:sz w:val="22"/>
                <w:szCs w:val="22"/>
              </w:rPr>
            </w:pPr>
            <w:r>
              <w:rPr>
                <w:rFonts w:ascii="Helvetica" w:eastAsia="Calibri" w:hAnsi="Helvetica"/>
                <w:sz w:val="22"/>
                <w:szCs w:val="22"/>
              </w:rPr>
              <w:t>ESE K-12</w:t>
            </w:r>
          </w:p>
        </w:tc>
        <w:tc>
          <w:tcPr>
            <w:tcW w:w="1916" w:type="dxa"/>
            <w:shd w:val="clear" w:color="auto" w:fill="auto"/>
          </w:tcPr>
          <w:p w14:paraId="1FAEC5F8" w14:textId="58F5D970" w:rsidR="003C5FC4" w:rsidRDefault="003C5FC4" w:rsidP="006662CE">
            <w:pPr>
              <w:rPr>
                <w:rFonts w:ascii="Helvetica" w:eastAsia="Calibri" w:hAnsi="Helvetica"/>
                <w:sz w:val="22"/>
                <w:szCs w:val="22"/>
              </w:rPr>
            </w:pPr>
            <w:r>
              <w:rPr>
                <w:rFonts w:ascii="Helvetica" w:eastAsia="Calibri" w:hAnsi="Helvetica"/>
                <w:sz w:val="22"/>
                <w:szCs w:val="22"/>
              </w:rPr>
              <w:t>ESOL</w:t>
            </w:r>
          </w:p>
        </w:tc>
      </w:tr>
      <w:tr w:rsidR="003C5FC4" w:rsidRPr="00682F70" w14:paraId="0E20B4BE" w14:textId="77777777" w:rsidTr="006662CE">
        <w:tc>
          <w:tcPr>
            <w:tcW w:w="1915" w:type="dxa"/>
            <w:shd w:val="clear" w:color="auto" w:fill="auto"/>
          </w:tcPr>
          <w:p w14:paraId="29E28902" w14:textId="64A4D64A" w:rsidR="003C5FC4" w:rsidRDefault="003C5FC4" w:rsidP="006662CE">
            <w:pPr>
              <w:rPr>
                <w:rFonts w:ascii="Helvetica" w:eastAsia="Calibri" w:hAnsi="Helvetica"/>
                <w:sz w:val="22"/>
                <w:szCs w:val="22"/>
              </w:rPr>
            </w:pPr>
            <w:r>
              <w:rPr>
                <w:rFonts w:ascii="Helvetica" w:eastAsia="Calibri" w:hAnsi="Helvetica"/>
                <w:sz w:val="22"/>
                <w:szCs w:val="22"/>
              </w:rPr>
              <w:t>Barbara Otis</w:t>
            </w:r>
          </w:p>
        </w:tc>
        <w:tc>
          <w:tcPr>
            <w:tcW w:w="2130" w:type="dxa"/>
            <w:shd w:val="clear" w:color="auto" w:fill="auto"/>
          </w:tcPr>
          <w:p w14:paraId="72AECDAB" w14:textId="7267AC1C" w:rsidR="003C5FC4" w:rsidRDefault="003C5FC4" w:rsidP="006662CE">
            <w:pPr>
              <w:rPr>
                <w:rFonts w:ascii="Helvetica" w:eastAsia="Calibri" w:hAnsi="Helvetica"/>
                <w:sz w:val="22"/>
                <w:szCs w:val="22"/>
              </w:rPr>
            </w:pPr>
            <w:r>
              <w:rPr>
                <w:rFonts w:ascii="Helvetica" w:eastAsia="Calibri" w:hAnsi="Helvetica"/>
                <w:sz w:val="22"/>
                <w:szCs w:val="22"/>
              </w:rPr>
              <w:t>Access</w:t>
            </w:r>
          </w:p>
        </w:tc>
        <w:tc>
          <w:tcPr>
            <w:tcW w:w="1750" w:type="dxa"/>
            <w:shd w:val="clear" w:color="auto" w:fill="auto"/>
          </w:tcPr>
          <w:p w14:paraId="3714FEF3" w14:textId="0FE9FE7E" w:rsidR="003C5FC4" w:rsidRDefault="003C5FC4" w:rsidP="006662CE">
            <w:pPr>
              <w:rPr>
                <w:rFonts w:ascii="Helvetica" w:eastAsia="Calibri" w:hAnsi="Helvetica"/>
                <w:sz w:val="22"/>
                <w:szCs w:val="22"/>
              </w:rPr>
            </w:pPr>
            <w:r>
              <w:rPr>
                <w:rFonts w:ascii="Helvetica" w:eastAsia="Calibri" w:hAnsi="Helvetica"/>
                <w:sz w:val="22"/>
                <w:szCs w:val="22"/>
              </w:rPr>
              <w:t>August 2024</w:t>
            </w:r>
          </w:p>
        </w:tc>
        <w:tc>
          <w:tcPr>
            <w:tcW w:w="2039" w:type="dxa"/>
            <w:shd w:val="clear" w:color="auto" w:fill="auto"/>
          </w:tcPr>
          <w:p w14:paraId="3B85846C" w14:textId="2C4C7682" w:rsidR="003C5FC4" w:rsidRPr="001A6CC8" w:rsidRDefault="003C5FC4" w:rsidP="006662CE">
            <w:pPr>
              <w:rPr>
                <w:rFonts w:ascii="Helvetica" w:eastAsia="Calibri" w:hAnsi="Helvetica"/>
                <w:sz w:val="22"/>
                <w:szCs w:val="22"/>
              </w:rPr>
            </w:pPr>
            <w:r>
              <w:rPr>
                <w:rFonts w:ascii="Helvetica" w:eastAsia="Calibri" w:hAnsi="Helvetica"/>
                <w:sz w:val="22"/>
                <w:szCs w:val="22"/>
              </w:rPr>
              <w:t>ESE K-12</w:t>
            </w:r>
          </w:p>
        </w:tc>
        <w:tc>
          <w:tcPr>
            <w:tcW w:w="1916" w:type="dxa"/>
            <w:shd w:val="clear" w:color="auto" w:fill="auto"/>
          </w:tcPr>
          <w:p w14:paraId="0C35FC67" w14:textId="20F78F2C" w:rsidR="003C5FC4" w:rsidRDefault="003C5FC4" w:rsidP="006662CE">
            <w:pPr>
              <w:rPr>
                <w:rFonts w:ascii="Helvetica" w:eastAsia="Calibri" w:hAnsi="Helvetica"/>
                <w:sz w:val="22"/>
                <w:szCs w:val="22"/>
              </w:rPr>
            </w:pPr>
            <w:r>
              <w:rPr>
                <w:rFonts w:ascii="Helvetica" w:eastAsia="Calibri" w:hAnsi="Helvetica"/>
                <w:sz w:val="22"/>
                <w:szCs w:val="22"/>
              </w:rPr>
              <w:t>ESOL</w:t>
            </w:r>
          </w:p>
        </w:tc>
      </w:tr>
    </w:tbl>
    <w:p w14:paraId="247478FD" w14:textId="77777777" w:rsidR="001A6CC8" w:rsidRDefault="001A6CC8" w:rsidP="00DB40FC">
      <w:pPr>
        <w:ind w:left="630" w:right="540"/>
        <w:jc w:val="both"/>
        <w:rPr>
          <w:rFonts w:ascii="Arial" w:eastAsia="Calibri" w:hAnsi="Arial" w:cs="Arial"/>
          <w:sz w:val="22"/>
          <w:szCs w:val="22"/>
        </w:rPr>
      </w:pPr>
    </w:p>
    <w:p w14:paraId="6866F9F6" w14:textId="525907AE" w:rsidR="001A6CC8" w:rsidRDefault="001A6CC8" w:rsidP="001A6CC8">
      <w:pPr>
        <w:ind w:right="540"/>
        <w:jc w:val="both"/>
        <w:rPr>
          <w:rFonts w:ascii="Arial" w:eastAsia="Calibri" w:hAnsi="Arial" w:cs="Arial"/>
          <w:sz w:val="22"/>
          <w:szCs w:val="22"/>
        </w:rPr>
      </w:pPr>
      <w:r>
        <w:rPr>
          <w:rFonts w:ascii="Arial" w:eastAsia="Calibri" w:hAnsi="Arial" w:cs="Arial"/>
          <w:sz w:val="22"/>
          <w:szCs w:val="22"/>
        </w:rPr>
        <w:t>Sincerely,</w:t>
      </w:r>
    </w:p>
    <w:p w14:paraId="5D12FE21" w14:textId="77777777" w:rsidR="001A6CC8" w:rsidRDefault="001A6CC8" w:rsidP="001A6CC8">
      <w:pPr>
        <w:ind w:right="540"/>
        <w:jc w:val="both"/>
        <w:rPr>
          <w:rFonts w:ascii="Arial" w:eastAsia="Calibri" w:hAnsi="Arial" w:cs="Arial"/>
          <w:sz w:val="22"/>
          <w:szCs w:val="22"/>
        </w:rPr>
      </w:pPr>
    </w:p>
    <w:p w14:paraId="351A0B4D" w14:textId="77777777" w:rsidR="001A6CC8" w:rsidRDefault="001A6CC8" w:rsidP="001A6CC8">
      <w:pPr>
        <w:ind w:right="540"/>
        <w:jc w:val="both"/>
        <w:rPr>
          <w:rFonts w:ascii="Arial" w:eastAsia="Calibri" w:hAnsi="Arial" w:cs="Arial"/>
          <w:sz w:val="22"/>
          <w:szCs w:val="22"/>
        </w:rPr>
      </w:pPr>
    </w:p>
    <w:p w14:paraId="332BCD26" w14:textId="164FF924" w:rsidR="001A6CC8" w:rsidRDefault="001A6CC8" w:rsidP="001A6CC8">
      <w:pPr>
        <w:ind w:right="540"/>
        <w:jc w:val="both"/>
        <w:rPr>
          <w:rFonts w:ascii="Arial" w:eastAsia="Calibri" w:hAnsi="Arial" w:cs="Arial"/>
          <w:sz w:val="22"/>
          <w:szCs w:val="22"/>
        </w:rPr>
      </w:pPr>
      <w:r>
        <w:rPr>
          <w:rFonts w:ascii="Arial" w:eastAsia="Calibri" w:hAnsi="Arial" w:cs="Arial"/>
          <w:sz w:val="22"/>
          <w:szCs w:val="22"/>
        </w:rPr>
        <w:t>MaryJo Stover</w:t>
      </w:r>
    </w:p>
    <w:p w14:paraId="7A9327D6" w14:textId="06197B0C" w:rsidR="001A6CC8" w:rsidRPr="007A7D97" w:rsidRDefault="001A6CC8" w:rsidP="001A6CC8">
      <w:pPr>
        <w:ind w:right="540"/>
        <w:jc w:val="both"/>
        <w:rPr>
          <w:rFonts w:ascii="Arial" w:eastAsia="Calibri" w:hAnsi="Arial" w:cs="Arial"/>
          <w:sz w:val="22"/>
          <w:szCs w:val="22"/>
        </w:rPr>
      </w:pPr>
      <w:r>
        <w:rPr>
          <w:rFonts w:ascii="Arial" w:eastAsia="Calibri" w:hAnsi="Arial" w:cs="Arial"/>
          <w:sz w:val="22"/>
          <w:szCs w:val="22"/>
        </w:rPr>
        <w:t>Principal</w:t>
      </w:r>
    </w:p>
    <w:sectPr w:rsidR="001A6CC8" w:rsidRPr="007A7D97"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94CC" w14:textId="77777777" w:rsidR="00140BDF" w:rsidRDefault="00140BDF">
      <w:r>
        <w:separator/>
      </w:r>
    </w:p>
  </w:endnote>
  <w:endnote w:type="continuationSeparator" w:id="0">
    <w:p w14:paraId="7FD952F9" w14:textId="77777777" w:rsidR="00140BDF" w:rsidRDefault="00140BDF">
      <w:r>
        <w:continuationSeparator/>
      </w:r>
    </w:p>
  </w:endnote>
  <w:endnote w:type="continuationNotice" w:id="1">
    <w:p w14:paraId="728D38C3" w14:textId="77777777" w:rsidR="00140BDF" w:rsidRDefault="00140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04CDC7D7"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w:t>
    </w:r>
    <w:r w:rsidR="00D2567A">
      <w:rPr>
        <w:rFonts w:ascii="Arial" w:hAnsi="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C407" w14:textId="77777777" w:rsidR="00140BDF" w:rsidRDefault="00140BDF">
      <w:r>
        <w:separator/>
      </w:r>
    </w:p>
  </w:footnote>
  <w:footnote w:type="continuationSeparator" w:id="0">
    <w:p w14:paraId="3DF59E36" w14:textId="77777777" w:rsidR="00140BDF" w:rsidRDefault="00140BDF">
      <w:r>
        <w:continuationSeparator/>
      </w:r>
    </w:p>
  </w:footnote>
  <w:footnote w:type="continuationNotice" w:id="1">
    <w:p w14:paraId="68FF4C32" w14:textId="77777777" w:rsidR="00140BDF" w:rsidRDefault="00140B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2644"/>
    <w:rsid w:val="00073EBC"/>
    <w:rsid w:val="0008222C"/>
    <w:rsid w:val="00090421"/>
    <w:rsid w:val="00093955"/>
    <w:rsid w:val="00095E17"/>
    <w:rsid w:val="000A159C"/>
    <w:rsid w:val="000A6BB4"/>
    <w:rsid w:val="000B132E"/>
    <w:rsid w:val="000F6E24"/>
    <w:rsid w:val="00111C9F"/>
    <w:rsid w:val="001206DF"/>
    <w:rsid w:val="00140BDF"/>
    <w:rsid w:val="001513AB"/>
    <w:rsid w:val="0015524E"/>
    <w:rsid w:val="00164912"/>
    <w:rsid w:val="00166581"/>
    <w:rsid w:val="00180022"/>
    <w:rsid w:val="00181853"/>
    <w:rsid w:val="001977F8"/>
    <w:rsid w:val="001A0188"/>
    <w:rsid w:val="001A1279"/>
    <w:rsid w:val="001A67C6"/>
    <w:rsid w:val="001A6CC8"/>
    <w:rsid w:val="001A7793"/>
    <w:rsid w:val="001A7F8B"/>
    <w:rsid w:val="001D3807"/>
    <w:rsid w:val="001F097E"/>
    <w:rsid w:val="002050C3"/>
    <w:rsid w:val="00214F06"/>
    <w:rsid w:val="00230F25"/>
    <w:rsid w:val="00240872"/>
    <w:rsid w:val="002602FB"/>
    <w:rsid w:val="00260E33"/>
    <w:rsid w:val="002802A9"/>
    <w:rsid w:val="002826BC"/>
    <w:rsid w:val="00284666"/>
    <w:rsid w:val="0029484D"/>
    <w:rsid w:val="002A5A94"/>
    <w:rsid w:val="002B1EDB"/>
    <w:rsid w:val="002B398B"/>
    <w:rsid w:val="002B71C6"/>
    <w:rsid w:val="002C0C99"/>
    <w:rsid w:val="002C1444"/>
    <w:rsid w:val="002E2409"/>
    <w:rsid w:val="002E656D"/>
    <w:rsid w:val="002F0E93"/>
    <w:rsid w:val="0032608E"/>
    <w:rsid w:val="0032738D"/>
    <w:rsid w:val="00335CB5"/>
    <w:rsid w:val="0034358F"/>
    <w:rsid w:val="003473BC"/>
    <w:rsid w:val="003556FD"/>
    <w:rsid w:val="00356D24"/>
    <w:rsid w:val="00361137"/>
    <w:rsid w:val="00365610"/>
    <w:rsid w:val="00367562"/>
    <w:rsid w:val="00381ACA"/>
    <w:rsid w:val="003830B8"/>
    <w:rsid w:val="0039398E"/>
    <w:rsid w:val="00395407"/>
    <w:rsid w:val="003959CA"/>
    <w:rsid w:val="00397F7B"/>
    <w:rsid w:val="003A3D1E"/>
    <w:rsid w:val="003B4EA2"/>
    <w:rsid w:val="003C442B"/>
    <w:rsid w:val="003C5FC4"/>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4E53BA"/>
    <w:rsid w:val="005078C1"/>
    <w:rsid w:val="00511FE5"/>
    <w:rsid w:val="005163B8"/>
    <w:rsid w:val="00517FD1"/>
    <w:rsid w:val="00524E58"/>
    <w:rsid w:val="00554301"/>
    <w:rsid w:val="00555FD5"/>
    <w:rsid w:val="005666F1"/>
    <w:rsid w:val="00566D9C"/>
    <w:rsid w:val="00567C7C"/>
    <w:rsid w:val="005737F3"/>
    <w:rsid w:val="005934B4"/>
    <w:rsid w:val="005951AB"/>
    <w:rsid w:val="0059557D"/>
    <w:rsid w:val="005A222B"/>
    <w:rsid w:val="005A4A2C"/>
    <w:rsid w:val="005A656D"/>
    <w:rsid w:val="005C2099"/>
    <w:rsid w:val="005C736E"/>
    <w:rsid w:val="005D6B7C"/>
    <w:rsid w:val="005E2809"/>
    <w:rsid w:val="005E51AF"/>
    <w:rsid w:val="005F1F6D"/>
    <w:rsid w:val="00605CB3"/>
    <w:rsid w:val="006132C8"/>
    <w:rsid w:val="00614007"/>
    <w:rsid w:val="00630BFC"/>
    <w:rsid w:val="006342D5"/>
    <w:rsid w:val="00636C22"/>
    <w:rsid w:val="00642B1A"/>
    <w:rsid w:val="0064634C"/>
    <w:rsid w:val="00666ED9"/>
    <w:rsid w:val="00676193"/>
    <w:rsid w:val="006906BA"/>
    <w:rsid w:val="0069223E"/>
    <w:rsid w:val="006938D1"/>
    <w:rsid w:val="00693BF0"/>
    <w:rsid w:val="006A70CB"/>
    <w:rsid w:val="006A72B0"/>
    <w:rsid w:val="006C3DF0"/>
    <w:rsid w:val="006D38BB"/>
    <w:rsid w:val="006D5BE5"/>
    <w:rsid w:val="006E5239"/>
    <w:rsid w:val="006E6514"/>
    <w:rsid w:val="006F6F3F"/>
    <w:rsid w:val="00700327"/>
    <w:rsid w:val="00703F9E"/>
    <w:rsid w:val="00705301"/>
    <w:rsid w:val="00743D2C"/>
    <w:rsid w:val="00747EB1"/>
    <w:rsid w:val="0076051E"/>
    <w:rsid w:val="007724F1"/>
    <w:rsid w:val="0078349B"/>
    <w:rsid w:val="00792096"/>
    <w:rsid w:val="00793E8D"/>
    <w:rsid w:val="00797916"/>
    <w:rsid w:val="007979A8"/>
    <w:rsid w:val="007A381D"/>
    <w:rsid w:val="007A7D97"/>
    <w:rsid w:val="007C74E1"/>
    <w:rsid w:val="007C7530"/>
    <w:rsid w:val="007D3263"/>
    <w:rsid w:val="007D3D20"/>
    <w:rsid w:val="008218CE"/>
    <w:rsid w:val="00823F94"/>
    <w:rsid w:val="008324FD"/>
    <w:rsid w:val="00853BDE"/>
    <w:rsid w:val="00862D95"/>
    <w:rsid w:val="008711E9"/>
    <w:rsid w:val="0087581F"/>
    <w:rsid w:val="00882761"/>
    <w:rsid w:val="0089311D"/>
    <w:rsid w:val="0089426D"/>
    <w:rsid w:val="008A13F0"/>
    <w:rsid w:val="008A55E2"/>
    <w:rsid w:val="008B57F6"/>
    <w:rsid w:val="00902229"/>
    <w:rsid w:val="009030F9"/>
    <w:rsid w:val="009034B3"/>
    <w:rsid w:val="00915039"/>
    <w:rsid w:val="00923077"/>
    <w:rsid w:val="00923BDF"/>
    <w:rsid w:val="009321D1"/>
    <w:rsid w:val="009349EE"/>
    <w:rsid w:val="00974F89"/>
    <w:rsid w:val="00985749"/>
    <w:rsid w:val="009905F8"/>
    <w:rsid w:val="009A2E53"/>
    <w:rsid w:val="009B2E8B"/>
    <w:rsid w:val="009B2EBB"/>
    <w:rsid w:val="009E1710"/>
    <w:rsid w:val="009E66AE"/>
    <w:rsid w:val="00A129CE"/>
    <w:rsid w:val="00A352AF"/>
    <w:rsid w:val="00A40846"/>
    <w:rsid w:val="00A46B11"/>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27A4E"/>
    <w:rsid w:val="00B468B8"/>
    <w:rsid w:val="00B53E88"/>
    <w:rsid w:val="00B60324"/>
    <w:rsid w:val="00B72A9B"/>
    <w:rsid w:val="00B74EA4"/>
    <w:rsid w:val="00B75E37"/>
    <w:rsid w:val="00B93441"/>
    <w:rsid w:val="00BA3546"/>
    <w:rsid w:val="00BC15DF"/>
    <w:rsid w:val="00BC77D8"/>
    <w:rsid w:val="00BD07CC"/>
    <w:rsid w:val="00BD61C3"/>
    <w:rsid w:val="00BD6B8A"/>
    <w:rsid w:val="00BE00B0"/>
    <w:rsid w:val="00BF691E"/>
    <w:rsid w:val="00BF7B7F"/>
    <w:rsid w:val="00C24156"/>
    <w:rsid w:val="00C30EDD"/>
    <w:rsid w:val="00C3283E"/>
    <w:rsid w:val="00C37BAA"/>
    <w:rsid w:val="00C37FFE"/>
    <w:rsid w:val="00C42610"/>
    <w:rsid w:val="00C4386C"/>
    <w:rsid w:val="00C61DDF"/>
    <w:rsid w:val="00C77175"/>
    <w:rsid w:val="00C87F4D"/>
    <w:rsid w:val="00CA188B"/>
    <w:rsid w:val="00CB5CEE"/>
    <w:rsid w:val="00CB776D"/>
    <w:rsid w:val="00CC5A8D"/>
    <w:rsid w:val="00CD21FD"/>
    <w:rsid w:val="00CD684A"/>
    <w:rsid w:val="00CE217C"/>
    <w:rsid w:val="00CE5139"/>
    <w:rsid w:val="00D013C0"/>
    <w:rsid w:val="00D050CA"/>
    <w:rsid w:val="00D16727"/>
    <w:rsid w:val="00D2567A"/>
    <w:rsid w:val="00D5713A"/>
    <w:rsid w:val="00D61A61"/>
    <w:rsid w:val="00D71087"/>
    <w:rsid w:val="00D8341A"/>
    <w:rsid w:val="00D83D6A"/>
    <w:rsid w:val="00DA53AC"/>
    <w:rsid w:val="00DB20BE"/>
    <w:rsid w:val="00DB40FC"/>
    <w:rsid w:val="00DC29B0"/>
    <w:rsid w:val="00DD046C"/>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C53EB"/>
    <w:rsid w:val="00ED2242"/>
    <w:rsid w:val="00ED3176"/>
    <w:rsid w:val="00ED52C0"/>
    <w:rsid w:val="00ED73E6"/>
    <w:rsid w:val="00EE5560"/>
    <w:rsid w:val="00EF1E5E"/>
    <w:rsid w:val="00EF21DB"/>
    <w:rsid w:val="00F052B2"/>
    <w:rsid w:val="00F06928"/>
    <w:rsid w:val="00F0746B"/>
    <w:rsid w:val="00F1347E"/>
    <w:rsid w:val="00F16285"/>
    <w:rsid w:val="00F515DD"/>
    <w:rsid w:val="00F6144B"/>
    <w:rsid w:val="00F64555"/>
    <w:rsid w:val="00F76268"/>
    <w:rsid w:val="00F77446"/>
    <w:rsid w:val="00F84EF7"/>
    <w:rsid w:val="00F9571C"/>
    <w:rsid w:val="00FC4DA3"/>
    <w:rsid w:val="00FE07BC"/>
    <w:rsid w:val="00FF291E"/>
    <w:rsid w:val="00FF6295"/>
    <w:rsid w:val="0B522227"/>
    <w:rsid w:val="175EDCAD"/>
    <w:rsid w:val="1E78C52C"/>
    <w:rsid w:val="1F5595BC"/>
    <w:rsid w:val="284A2F71"/>
    <w:rsid w:val="2C6B84B4"/>
    <w:rsid w:val="2F5C2DA7"/>
    <w:rsid w:val="2FD1C4B2"/>
    <w:rsid w:val="3078AD72"/>
    <w:rsid w:val="3266F1B8"/>
    <w:rsid w:val="3D02802B"/>
    <w:rsid w:val="4D5F57EE"/>
    <w:rsid w:val="4F133507"/>
    <w:rsid w:val="52F09901"/>
    <w:rsid w:val="5398EB9D"/>
    <w:rsid w:val="56E84A3B"/>
    <w:rsid w:val="5B15F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5274EBDD-ADBE-474C-856F-BA97F058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1A6CC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28d2-d27f-42f6-994b-33ec66556f50" xsi:nil="true"/>
    <lcf76f155ced4ddcb4097134ff3c332f xmlns="88a47124-1da0-44a9-ab27-3696291900e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7" ma:contentTypeDescription="Create a new document." ma:contentTypeScope="" ma:versionID="a10a21dc61739e747911ac27819ac194">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435ceb98fe6ae06c2ddc941c249794f7"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91ca28d2-d27f-42f6-994b-33ec66556f50"/>
    <ds:schemaRef ds:uri="88a47124-1da0-44a9-ab27-3696291900e9"/>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1353DFDB-BBA3-44F6-8E20-1632CAFA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Maryjo Stover</cp:lastModifiedBy>
  <cp:revision>3</cp:revision>
  <cp:lastPrinted>2024-12-20T14:20:00Z</cp:lastPrinted>
  <dcterms:created xsi:type="dcterms:W3CDTF">2025-01-29T12:35:00Z</dcterms:created>
  <dcterms:modified xsi:type="dcterms:W3CDTF">2025-02-18T13:29:00Z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0x0101009613B7AD4D9FBD40963E1F38AE52A8D3</vt:lpwstr>
  </property>
  <property fmtid="{D5CDD505-2E9C-101B-9397-08002B2CF9AE}" pid="3" name="MediaServiceImageTags">
    <vt:lpwstr/>
  </property>
</Properties>
</file>